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b/>
          <w:bCs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附件：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345" w:lineRule="atLeas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201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9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年度崇左市建筑业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先进集体和个人名单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（排名不分先后）</w:t>
      </w:r>
    </w:p>
    <w:p>
      <w:pPr>
        <w:jc w:val="both"/>
        <w:rPr>
          <w:rFonts w:hint="eastAsia" w:ascii="仿宋_GB2312" w:hAnsi="仿宋_GB2312" w:eastAsia="仿宋_GB2312" w:cs="仿宋_GB2312"/>
          <w:b/>
          <w:bCs/>
          <w:sz w:val="36"/>
          <w:szCs w:val="36"/>
          <w:highlight w:val="yellow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</w:rPr>
        <w:t>一、崇左市建筑业先进企业（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</w:rPr>
        <w:t xml:space="preserve">家）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1" w:firstLineChars="100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</w:rPr>
        <w:t>本市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凭祥市市政工程公司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广西方业建筑有限公司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广西创联建设有限公司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广西硕隆建设有限公司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崇左市太平建筑工程公司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广西荣达路桥工程有限公司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广西百成建设集团有限公司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广西龙辰建筑工程有限公司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广西荣发建设工程有限公司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广西广信电力建设有限公司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广西宏圆建筑工程有限公司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广西金贵建设工程有限公司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广西金朗建设工程有限公司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广西宏运建筑工程有限公司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广西华行建工有限责任公司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广西左江勘察检测有限公司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广西展驰建设工程有限公司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宁明县市政工程有限责任公司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崇左市土木建筑工程有限公司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天等县荣城建筑工程有限责任公司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广西大青山建设投资发展有限公司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1" w:firstLineChars="100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  <w:lang w:eastAsia="zh-CN"/>
        </w:rPr>
        <w:t>市外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广西建开工程有限公司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广西鼎汇建设集团有限公司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广西东乾建设工程有限公司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广西科庆建设有限责任公司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广西元凯建设集团有限公司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广西丰嘉建设集团有限公司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广西大海建设工程有限公司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广西建工集团联合建设有限公司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中国建筑第八工程局有限公司广西分公司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</w:rPr>
        <w:t>二、崇左市建筑业优秀企业经理（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  <w:lang w:val="en-US" w:eastAsia="zh-CN"/>
        </w:rPr>
        <w:t>16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</w:rPr>
        <w:t>人）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1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</w:rPr>
        <w:t>本市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张广权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 xml:space="preserve">广西创联建设有限公司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朱懋发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 xml:space="preserve">广西硕隆建设有限公司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许伟杰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广西百成建设集团有限公司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陈仕时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 xml:space="preserve">广西龙辰建筑工程有限公司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玉明福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 xml:space="preserve">广西荣发建设工程有限公司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潘立丰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 xml:space="preserve">广西宏圆建筑工程有限公司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庞一东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 xml:space="preserve">广西金朗建设工程有限公司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韦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芳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 xml:space="preserve">广西宏运建筑工程有限公司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彭宗省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 xml:space="preserve">广西华行建工有限责任公司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 xml:space="preserve">裴远志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广西展驰建设工程有限公司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伍珍蓉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 xml:space="preserve">广西大青山建设投资发展有限公司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1" w:firstLineChars="100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</w:rPr>
        <w:t>市外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谢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 xml:space="preserve">广西鼎汇建设集团有限公司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党一强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 xml:space="preserve">广西丰嘉建设集团有限公司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陆仕理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 xml:space="preserve">广西元凯建设集团有限公司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黄普兵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广西建工集团联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合建设有限公司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林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 xml:space="preserve"> 信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 xml:space="preserve">广西建工集团第五建筑工程有限责任公司第九分公司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三、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</w:rPr>
        <w:t>崇左市建筑业诚信企业（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39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</w:rPr>
        <w:t>家）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1" w:firstLineChars="100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</w:rPr>
        <w:t>本市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凭祥市市政工程公司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广西方业建筑有限公司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广西创联建设有限公司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广西硕隆建设有限公司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崇左市太平建筑工程公司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广西百成建设集团有限公司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广西金朗建设工程有限公司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广西龙辰建筑工程有限公司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广西荣发建设工程有限公司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广西广信电力建设有限公司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广西宏圆建筑工程有限公司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广西金贵建设工程有限公司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广西金朗建设工程有限公司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广西宏运建筑工程有限公司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广西华行建工有限责任公司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广西左江勘察检测有限公司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广西展驰建设工程有限公司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广西荣达路桥工程有限公司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崇左市土木建筑工程有限公司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宁明县市政工程有限责任公司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天等县荣城建筑工程有限责任公司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广西大青山建设投资发展有限公司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1" w:firstLineChars="100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</w:rPr>
        <w:t>市外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中航建设集团有限公司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广西建开工程有限公司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广西鼎汇建设集团有限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广西东乾建设工程有限公司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广西世泽建设工程有限公司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广西丰嘉建设集团有限公司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广西元凯建设集团有限公司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中建八局广西建设有限公司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广西大海建设工程有限公司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中国建筑第五工程局有限公司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浙江省建设投资集团有限公司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广西建工集团联合建设有限公司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中国建筑第八工程局有限公司广西分公司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广西建工集团第五建筑工程有限责任公司第九分公司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广西达成咨询有限公司（监理）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highlight w:val="none"/>
          <w:lang w:eastAsia="zh-CN"/>
        </w:rPr>
        <w:t>广西新厦工程咨询有限公司（监理）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广西桂春工程项目管理咨询有限公司（监理）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  <w:highlight w:val="none"/>
        </w:rPr>
        <w:t xml:space="preserve">四、崇左市建筑业质量管理优秀企业（ 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  <w:highlight w:val="none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  <w:highlight w:val="none"/>
        </w:rPr>
        <w:t xml:space="preserve">家）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1" w:firstLineChars="100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</w:rPr>
        <w:t>本市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广西创联建设有限公司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广西硕隆建设有限公司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广西方业建筑有限公司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广西宏运建筑工程有限公司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广西华行建工有限责任公司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广西百成建设集团有限公司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广西龙辰建筑工程有限公司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广西广信电力建设有限公司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广西金朗建设工程有限公司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崇左市土木建筑工程有限公司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宁明县市政工程有限责任公司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广西大青山建设投资发展有限公司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1" w:firstLineChars="100"/>
        <w:textAlignment w:val="auto"/>
        <w:rPr>
          <w:rFonts w:hint="eastAsia" w:ascii="仿宋_GB2312" w:hAnsi="仿宋_GB2312" w:eastAsia="仿宋_GB2312" w:cs="仿宋_GB2312"/>
          <w:b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  <w:highlight w:val="none"/>
          <w:lang w:val="en-US" w:eastAsia="zh-CN"/>
        </w:rPr>
        <w:t>市外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广西建开工程有限公司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中航建设集团有限公司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广西鼎汇建设集团有限公司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广西东乾建设工程有限公司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广西丰嘉建设集团有限公司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广西元凯建设集团有限公司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中建八局广西建设有限公司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中国建筑第五工程局有限公司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浙江省建设投资集团有限公司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广西建工集团联合建设有限公司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中国建筑第八工程局有限公司广西分公司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广西建工集团第五建筑工程有限责任公司第九分公司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</w:rPr>
        <w:t>五、崇左市建筑业安全生产先进企业（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</w:rPr>
        <w:t>家）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1" w:firstLineChars="100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  <w:lang w:val="en-US" w:eastAsia="zh-CN"/>
        </w:rPr>
        <w:t>本市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FF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广西创联建设有限公司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广西硕隆建设有限公司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广西方业建筑有限公司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广西百成建设集团有限公司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广西龙辰建筑工程有限公司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广西广信电力建设有限公司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广西荣发建设工程有限公司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广西金朗建设工程有限公司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广西宏运建筑工程有限公司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广西华行建工有限责任公司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崇左市土木建筑工程有限公司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宁明县市政工程有限责任公司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1" w:firstLineChars="100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  <w:lang w:val="en-US" w:eastAsia="zh-CN"/>
        </w:rPr>
        <w:t>市外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中航建设集团有限公司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广西鼎汇建设集团有限公司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广西东乾建设工程有限公司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广西丰嘉建设集团有限公司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广西元凯建设集团有限公司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广西建工集团联合建设有限公司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中国建筑第八工程局有限公司广西分公司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广西建工集团第五建筑工程有限责任公司第九分公司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</w:rPr>
        <w:t>六、崇左市建筑业绿色施工先进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  <w:lang w:eastAsia="zh-CN"/>
        </w:rPr>
        <w:t>单位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</w:rPr>
        <w:t>家）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1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  <w:lang w:val="en-US" w:eastAsia="zh-CN"/>
        </w:rPr>
        <w:t>本市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广西百成建设集团有限公司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广西龙辰建筑工程有限公司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广西宏运建筑工程有限公司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广西华行建工有限责任公司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1" w:firstLineChars="100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  <w:lang w:val="en-US" w:eastAsia="zh-CN"/>
        </w:rPr>
        <w:t>市外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中航建设集团有限公司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广西鼎汇建设集团有限公司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广西丰嘉建设集团有限公司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广西建工集团联合建设有限公司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中国建筑第八工程局有限公司广西分公司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广西建工集团第五建筑工程有限责任公司第九分公司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</w:rPr>
        <w:t>七、崇左市建筑业优秀建造师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  <w:lang w:eastAsia="zh-CN"/>
        </w:rPr>
        <w:t>（项目经理）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  <w:lang w:val="en-US" w:eastAsia="zh-CN"/>
        </w:rPr>
        <w:t>55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</w:rPr>
        <w:t>人）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830" w:leftChars="158" w:hanging="4498" w:hangingChars="14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  <w:lang w:val="en-US" w:eastAsia="zh-CN"/>
        </w:rPr>
        <w:t>本市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广西创联建设有限公司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 xml:space="preserve">  韦英富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广西方业建筑有限公司  宁  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159" w:leftChars="152" w:hanging="3840" w:hangingChars="1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广西百成建设集团有限公司  谢建艺、农好勤、廖  珊、黄  宇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159" w:leftChars="152" w:hanging="3840" w:hangingChars="1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广西龙辰建筑工程有限公司  刘文宾、吴泉锦、覃丹炳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159" w:leftChars="152" w:hanging="3840" w:hangingChars="1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广西荣发建设工程有限公司  黄锦练、周子凯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159" w:leftChars="152" w:hanging="3840" w:hangingChars="1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广西金朗建设工程有限公司  莫冬梅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479" w:leftChars="152" w:hanging="4160" w:hangingChars="13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广西宏运建筑工程有限公司  梁程年、张习承、何玲英、曾  明、柳智慧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广西华行建工有限责任公司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 xml:space="preserve">  赵星山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FF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广西地大建设工程有限公司  林世强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1" w:firstLineChars="100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  <w:lang w:val="en-US" w:eastAsia="zh-CN"/>
        </w:rPr>
        <w:t>市外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东晋建设集团有限公司  林媛媛、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莫海娟、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黄明辉、雷文榜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159" w:leftChars="152" w:hanging="3840" w:hangingChars="1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广西鼎汇建设集团有限公司  周延龙、梁淦城、伍一新、顾锋华、何志明、黄联英、温思远、覃花文、黄慧华、陆  染、陆启献、李灯昂、彭小舫、李训勇、刘德志、罗  妮、张锋钊、何  旭、庞  海、宁水佳、刘世许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159" w:leftChars="152" w:hanging="3840" w:hangingChars="1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广西丰嘉建设集团有限公司  陈  德、黄金宁、陈漫然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浙江省建设投资集团有限公司  姚俊峰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5119" w:leftChars="152" w:hanging="4800" w:hangingChars="1500"/>
        <w:textAlignment w:val="auto"/>
        <w:rPr>
          <w:rFonts w:hint="eastAsia" w:ascii="仿宋_GB2312" w:hAnsi="仿宋_GB2312" w:eastAsia="仿宋_GB2312" w:cs="仿宋_GB2312"/>
          <w:color w:val="0000FF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广西建工集团联合建设有限公司  彭  瑜、梁超伟、邓  雷、蒙仲仕、覃  海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7999" w:leftChars="152" w:hanging="7680" w:hangingChars="24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广西建工集团第五建筑工程有限责任公司第九分公司  谢  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7680" w:firstLineChars="24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宋庆松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</w:rPr>
        <w:t>八、崇左市建筑业安全生产先进工作者（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  <w:lang w:val="en-US" w:eastAsia="zh-CN"/>
        </w:rPr>
        <w:t>94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</w:rPr>
        <w:t>人）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1" w:firstLineChars="100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</w:rPr>
        <w:t>本市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广西硕隆建设有限公司  庄智发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广西方业建筑有限公司  黄文龙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广西创联建设有限公司  莫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479" w:leftChars="152" w:hanging="4160" w:hangingChars="13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广西百成建设集团有限公司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 xml:space="preserve">  农世飘、黄彩环、马艳华、何增杰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159" w:leftChars="152" w:hanging="3840" w:hangingChars="12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广西龙辰建筑工程有限公司  钟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华、陈仕赞、黄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力、何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涛、黄秋霞、黄祥锦、谢伟宏、甘昌其、刘文志、陈浪武、梁兴华、何志凯、丘居玉、刘立华、梁岚吉、冯远仕、钟革利、周寿乾、张奕剑、陈仕巧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广西广信电力建设有限公司  饶春炎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广西荣发建设工程有限公司  陆大茂、陆朝勇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广西金朗建设工程有限公司  梁锋权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广西宏运建筑工程有限公司  许金波、李克正、冯丽清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广西华行建工有限责任公司  朱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宝、农小妹、言龙扬、许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晓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1" w:firstLineChars="100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</w:rPr>
        <w:t>市外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 xml:space="preserve">东晋建设集团有限公司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杨丽东、宁宾梅、陆  安、林  桃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159" w:leftChars="152" w:hanging="3840" w:hangingChars="1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广西鼎汇建设集团有限公司  陈锦锋、廖群珍、李坤南、卢  媚、苏盛洲、张棹菠、李立宏、李日高、庞  河、庞东妹、窦春梅、李  厦、庞健梅、苏敏媛、欧  斌、邱佳丽、吴晓君、宁绍荣、覃月华、覃启念、赖启明、邹广深、覃柏春、陈声旺、韦立星、文丹丹、黄志东、陈  震、姚启富、钟海清、梁永昌、陈海凤、易甲勇、覃乐超、覃乐武、张  江、廖裕芳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159" w:leftChars="152" w:hanging="3840" w:hangingChars="1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广西丰嘉建设集团有限公司  陈诗华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159" w:leftChars="152" w:hanging="3840" w:hangingChars="1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中国建筑第五工程局有限公司  张华锋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159" w:leftChars="152" w:hanging="3840" w:hangingChars="1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浙江省建设投资集团有限公司  梁  勇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799" w:leftChars="152" w:hanging="4480" w:hangingChars="14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广西建工集团联合建设有限公司  刘  雄、周田生、葛  锋、李树炎、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方 军、韦 秋、黎  克、唐亮平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799" w:leftChars="152" w:hanging="4480" w:hangingChars="14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中国建筑第八工程局有限公司广西分公司  陈家贵、覃  健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7999" w:leftChars="152" w:hanging="7680" w:hangingChars="24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广西建工集团第五建筑工程有限责任公司第九分公司 黄乃营、陆劲洲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</w:rPr>
        <w:t>崇左市建筑业先进工作者（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  <w:lang w:val="en-US" w:eastAsia="zh-CN"/>
        </w:rPr>
        <w:t>103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</w:rPr>
        <w:t>人）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1" w:firstLineChars="100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  <w:lang w:val="en-US" w:eastAsia="zh-CN"/>
        </w:rPr>
        <w:t>本市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159" w:leftChars="152" w:hanging="3840" w:hangingChars="1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广西创联建设有限公司  黄国鑫、罗泽龙、宁  壬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159" w:leftChars="152" w:hanging="3840" w:hangingChars="1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广西龙辰建筑工程有限公司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 xml:space="preserve">  林碧军、廖  宁、宁雨芬、马文娟、林叶根、韦涵菲、陈文夫、梁巧芝、兰  静、邓贤杰、邓贤忠、邓贤成、苏文渊、左芳于、林德兴、林明聪、陈秀芳、吴冬云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159" w:leftChars="152" w:hanging="3840" w:hangingChars="1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广西金朗建设工程有限公司 施志标、连甲修、连仕修、徐益堂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159" w:leftChars="152" w:hanging="3840" w:hangingChars="1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广西宏运建筑工程有限公司  李克迪、李克官、方东飞、卢彩红、黄  栋、凌新英、黄丽虹、赵美全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159" w:leftChars="152" w:hanging="3840" w:hangingChars="1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广西华行建工有限责任公司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 xml:space="preserve"> 陆儒葵、陈秀培、吴文倩、农小丽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159" w:leftChars="152" w:hanging="3840" w:hangingChars="1200"/>
        <w:textAlignment w:val="auto"/>
        <w:rPr>
          <w:rFonts w:hint="default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广西展驰建设工程有限公司  潘日旭、罗敏婷、周全威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159" w:leftChars="152" w:hanging="3840" w:hangingChars="1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广西大青山建设投资发展有限公司  黄  富、谢学成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1" w:firstLineChars="100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  <w:lang w:val="en-US" w:eastAsia="zh-CN"/>
        </w:rPr>
        <w:t>市外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159" w:leftChars="152" w:hanging="3840" w:hangingChars="1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东晋建设集团有限公司  张燕妮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、韦合强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、庞庆军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、庞超琼、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151" w:leftChars="1672" w:hanging="640" w:hanging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李庆齐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、蒋雪敏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、邓桂华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159" w:leftChars="152" w:hanging="3840" w:hangingChars="1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广西鼎汇建设集团有限公司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庞雪军、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朱家壮、梁  奔、梁  彬、廉文展、唐  辉、廖仁群、谢家镇、朱其锋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159" w:leftChars="152" w:hanging="3840" w:hangingChars="1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广西丰嘉建设集团有限公司  黄瑞彬、叶家镇、黄衍秋、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宁俊豪、徐锋迪、周家烈、黄艳娜、宾  洁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159" w:leftChars="152" w:hanging="3840" w:hangingChars="1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广西元凯建设集团有限公司  卢清轩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159" w:leftChars="152" w:hanging="3840" w:hangingChars="1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浙江省建设投资集团有限公司  虞  科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159" w:leftChars="152" w:hanging="3840" w:hangingChars="1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中国建筑第五工程局有限公司  潘振宇、杨炜波、盘谢强、孙 超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5119" w:leftChars="152" w:hanging="4800" w:hangingChars="15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广西建工集团联合建设有限公司  钟杰奇、杨荣波、林诗杰、廖  娟、李雪梅、黄东朝、胡志雄、陈  胜、宁赞芸、陆  剑、江春平、桂曼青、劳智宏、张陈峰、黄金丰、江海杰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5119" w:leftChars="152" w:hanging="4800" w:hangingChars="1500"/>
        <w:textAlignment w:val="auto"/>
        <w:rPr>
          <w:rFonts w:hint="default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中国建筑第八工程局有限公司广西分公司  郭灿明、胡  眺、蒙家鹏、彭永华、苏格兴、伍天培、唐章永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159" w:leftChars="152" w:hanging="3840" w:hangingChars="1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广西建工集团第五建筑工程有限责任公司第九分公司  华 健、黄农伟、覃石荣、周  伟、谢采杏、王丹萍、卢  贵、韦龙芬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  <w:lang w:eastAsia="zh-CN"/>
        </w:rPr>
        <w:t>十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</w:rPr>
        <w:t>、崇左市建筑业优秀监理企业（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  <w:lang w:val="en-US" w:eastAsia="zh-CN"/>
        </w:rPr>
        <w:t>5家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</w:rPr>
        <w:t>）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广西达成咨询有限公司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广西城建咨询有限公司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highlight w:val="none"/>
          <w:lang w:eastAsia="zh-CN"/>
        </w:rPr>
        <w:t>广西新厦工程咨询有限公司</w:t>
      </w:r>
    </w:p>
    <w:p>
      <w:pPr>
        <w:pStyle w:val="9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南宁市三顺建设监理有限责任公司</w:t>
      </w:r>
    </w:p>
    <w:p>
      <w:pPr>
        <w:pStyle w:val="9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广西桂春工程项目管理咨询有限公司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</w:rPr>
        <w:t>崇左市建筑业优秀总监理工程师（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  <w:lang w:val="en-US" w:eastAsia="zh-CN"/>
        </w:rPr>
        <w:t>7人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</w:rPr>
        <w:t>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3839" w:leftChars="152" w:hanging="3520" w:hangingChars="1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 xml:space="preserve">广西城建咨询有限公司  李  春、郭起豪、冼立宁、徐卫民、韦  科               </w:t>
      </w:r>
    </w:p>
    <w:p>
      <w:pPr>
        <w:pStyle w:val="9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default" w:ascii="仿宋_GB2312" w:hAnsi="仿宋_GB2312" w:eastAsia="仿宋_GB2312" w:cs="仿宋_GB2312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highlight w:val="none"/>
          <w:lang w:eastAsia="zh-CN"/>
        </w:rPr>
        <w:t>广西新厦工程咨询有限公司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highlight w:val="none"/>
          <w:lang w:val="en-US" w:eastAsia="zh-CN"/>
        </w:rPr>
        <w:t xml:space="preserve">  尹发荣</w:t>
      </w:r>
    </w:p>
    <w:p>
      <w:pPr>
        <w:pStyle w:val="9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highlight w:val="none"/>
          <w:lang w:eastAsia="zh-CN"/>
        </w:rPr>
        <w:t>南宁市三顺建设监理有限责任公司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highlight w:val="none"/>
          <w:lang w:val="en-US" w:eastAsia="zh-CN"/>
        </w:rPr>
        <w:t xml:space="preserve">  廖建标</w:t>
      </w:r>
    </w:p>
    <w:p>
      <w:pPr>
        <w:pStyle w:val="9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eastAsia="zh-CN"/>
        </w:rPr>
        <w:t>十二、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崇左市建筑业协会先进工作者（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2人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崇左市建筑业联合会  郑绍霞、何爱娟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1" w:firstLineChars="1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</w:pPr>
    </w:p>
    <w:sectPr>
      <w:footerReference r:id="rId3" w:type="default"/>
      <w:pgSz w:w="11906" w:h="16838"/>
      <w:pgMar w:top="1417" w:right="1418" w:bottom="1417" w:left="141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FZIC97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8A063F"/>
    <w:multiLevelType w:val="singleLevel"/>
    <w:tmpl w:val="348A063F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C73A69"/>
    <w:rsid w:val="00190913"/>
    <w:rsid w:val="001E6854"/>
    <w:rsid w:val="003C55A6"/>
    <w:rsid w:val="00587C5A"/>
    <w:rsid w:val="005A75B2"/>
    <w:rsid w:val="005D79E7"/>
    <w:rsid w:val="007050D0"/>
    <w:rsid w:val="00745EA8"/>
    <w:rsid w:val="007F768D"/>
    <w:rsid w:val="00872286"/>
    <w:rsid w:val="008F158F"/>
    <w:rsid w:val="0095278B"/>
    <w:rsid w:val="00AB1F45"/>
    <w:rsid w:val="00AF4A12"/>
    <w:rsid w:val="00BE6E14"/>
    <w:rsid w:val="00C3448F"/>
    <w:rsid w:val="00C773C3"/>
    <w:rsid w:val="00CA5A1B"/>
    <w:rsid w:val="00D409C8"/>
    <w:rsid w:val="00ED1708"/>
    <w:rsid w:val="00FC7495"/>
    <w:rsid w:val="01257CB6"/>
    <w:rsid w:val="01387901"/>
    <w:rsid w:val="016B4707"/>
    <w:rsid w:val="02086822"/>
    <w:rsid w:val="020B4190"/>
    <w:rsid w:val="027A27F9"/>
    <w:rsid w:val="029F2761"/>
    <w:rsid w:val="04751956"/>
    <w:rsid w:val="04945F2F"/>
    <w:rsid w:val="049C02AF"/>
    <w:rsid w:val="053674D8"/>
    <w:rsid w:val="05FF0688"/>
    <w:rsid w:val="074376E5"/>
    <w:rsid w:val="08ED66ED"/>
    <w:rsid w:val="095A3C8E"/>
    <w:rsid w:val="095C2B9B"/>
    <w:rsid w:val="09693BE5"/>
    <w:rsid w:val="09A038C2"/>
    <w:rsid w:val="09A8249D"/>
    <w:rsid w:val="0A9E3697"/>
    <w:rsid w:val="0B6C7250"/>
    <w:rsid w:val="0C036BDD"/>
    <w:rsid w:val="0C247A28"/>
    <w:rsid w:val="0D2A553D"/>
    <w:rsid w:val="0E5D2587"/>
    <w:rsid w:val="0E9378E5"/>
    <w:rsid w:val="0F1806F2"/>
    <w:rsid w:val="0F2220DF"/>
    <w:rsid w:val="0F371769"/>
    <w:rsid w:val="0F8D58BB"/>
    <w:rsid w:val="0FB22ED2"/>
    <w:rsid w:val="0FC63FE0"/>
    <w:rsid w:val="10467AD0"/>
    <w:rsid w:val="1154697B"/>
    <w:rsid w:val="11AD3AB1"/>
    <w:rsid w:val="11F67D08"/>
    <w:rsid w:val="1296466B"/>
    <w:rsid w:val="12A306DB"/>
    <w:rsid w:val="138C3649"/>
    <w:rsid w:val="1419581A"/>
    <w:rsid w:val="14280FE5"/>
    <w:rsid w:val="14944642"/>
    <w:rsid w:val="14ED58CB"/>
    <w:rsid w:val="152C054F"/>
    <w:rsid w:val="154818F0"/>
    <w:rsid w:val="161C0E62"/>
    <w:rsid w:val="165C4654"/>
    <w:rsid w:val="16E62A7C"/>
    <w:rsid w:val="176B2B9C"/>
    <w:rsid w:val="17785BAE"/>
    <w:rsid w:val="18CF6C1F"/>
    <w:rsid w:val="1A4034C4"/>
    <w:rsid w:val="1A945441"/>
    <w:rsid w:val="1B076D89"/>
    <w:rsid w:val="1BB1669B"/>
    <w:rsid w:val="1C492A0E"/>
    <w:rsid w:val="1D8A5513"/>
    <w:rsid w:val="1DBE3F63"/>
    <w:rsid w:val="1F370172"/>
    <w:rsid w:val="1F6F670F"/>
    <w:rsid w:val="1FC26585"/>
    <w:rsid w:val="21B1142E"/>
    <w:rsid w:val="22557CEA"/>
    <w:rsid w:val="227008E6"/>
    <w:rsid w:val="23C54501"/>
    <w:rsid w:val="24E524BD"/>
    <w:rsid w:val="256B6AE8"/>
    <w:rsid w:val="25FE7C30"/>
    <w:rsid w:val="270E0D48"/>
    <w:rsid w:val="28175DE4"/>
    <w:rsid w:val="292B0C09"/>
    <w:rsid w:val="298A4A85"/>
    <w:rsid w:val="299C0DCA"/>
    <w:rsid w:val="2A57014B"/>
    <w:rsid w:val="2BB07B9D"/>
    <w:rsid w:val="2BDC6EF1"/>
    <w:rsid w:val="2C922A25"/>
    <w:rsid w:val="2CBD1E75"/>
    <w:rsid w:val="2D674738"/>
    <w:rsid w:val="2D9C66CB"/>
    <w:rsid w:val="2DCF726C"/>
    <w:rsid w:val="2E1E67B1"/>
    <w:rsid w:val="2E567528"/>
    <w:rsid w:val="2E6E1519"/>
    <w:rsid w:val="2F076686"/>
    <w:rsid w:val="2F5456FE"/>
    <w:rsid w:val="302C1BCD"/>
    <w:rsid w:val="314E3F65"/>
    <w:rsid w:val="3159057C"/>
    <w:rsid w:val="31776D0C"/>
    <w:rsid w:val="32305EBA"/>
    <w:rsid w:val="3315519D"/>
    <w:rsid w:val="33274EA8"/>
    <w:rsid w:val="334404BD"/>
    <w:rsid w:val="33C60497"/>
    <w:rsid w:val="343C3575"/>
    <w:rsid w:val="34446EF6"/>
    <w:rsid w:val="34602F26"/>
    <w:rsid w:val="349752EF"/>
    <w:rsid w:val="35146CFB"/>
    <w:rsid w:val="35172FE4"/>
    <w:rsid w:val="35201895"/>
    <w:rsid w:val="35346EF5"/>
    <w:rsid w:val="36E11237"/>
    <w:rsid w:val="37017F6A"/>
    <w:rsid w:val="38BA234F"/>
    <w:rsid w:val="39503302"/>
    <w:rsid w:val="396F35C9"/>
    <w:rsid w:val="39B07B79"/>
    <w:rsid w:val="39B827CD"/>
    <w:rsid w:val="3A6E6145"/>
    <w:rsid w:val="3A721AC6"/>
    <w:rsid w:val="3AB32BA0"/>
    <w:rsid w:val="3B21746E"/>
    <w:rsid w:val="3C023958"/>
    <w:rsid w:val="3C226E60"/>
    <w:rsid w:val="3D0C27B6"/>
    <w:rsid w:val="3D254298"/>
    <w:rsid w:val="3E6C72BC"/>
    <w:rsid w:val="3EF101B5"/>
    <w:rsid w:val="40646E08"/>
    <w:rsid w:val="412C001D"/>
    <w:rsid w:val="427F7112"/>
    <w:rsid w:val="4339403E"/>
    <w:rsid w:val="43C6145D"/>
    <w:rsid w:val="444049B3"/>
    <w:rsid w:val="44566A12"/>
    <w:rsid w:val="446800A1"/>
    <w:rsid w:val="44EC7495"/>
    <w:rsid w:val="45103C8B"/>
    <w:rsid w:val="45985CB4"/>
    <w:rsid w:val="464507B8"/>
    <w:rsid w:val="47A014F2"/>
    <w:rsid w:val="480B4064"/>
    <w:rsid w:val="4917282A"/>
    <w:rsid w:val="494E4B8D"/>
    <w:rsid w:val="496D338F"/>
    <w:rsid w:val="49762F72"/>
    <w:rsid w:val="49E93F80"/>
    <w:rsid w:val="4A104D7F"/>
    <w:rsid w:val="4A1D5816"/>
    <w:rsid w:val="4ABD7454"/>
    <w:rsid w:val="4B0F632C"/>
    <w:rsid w:val="4B175417"/>
    <w:rsid w:val="4C772F72"/>
    <w:rsid w:val="4D757480"/>
    <w:rsid w:val="4DD91BF8"/>
    <w:rsid w:val="4E952274"/>
    <w:rsid w:val="4EFA5A94"/>
    <w:rsid w:val="50116D1A"/>
    <w:rsid w:val="514B428F"/>
    <w:rsid w:val="51DB76CA"/>
    <w:rsid w:val="52616390"/>
    <w:rsid w:val="52FF31E4"/>
    <w:rsid w:val="533827C3"/>
    <w:rsid w:val="53B1407D"/>
    <w:rsid w:val="53BC288D"/>
    <w:rsid w:val="53D81E9C"/>
    <w:rsid w:val="54AC2102"/>
    <w:rsid w:val="55073B64"/>
    <w:rsid w:val="55BE6B3D"/>
    <w:rsid w:val="57AF0967"/>
    <w:rsid w:val="57E55393"/>
    <w:rsid w:val="58561E2B"/>
    <w:rsid w:val="597D099A"/>
    <w:rsid w:val="599877D2"/>
    <w:rsid w:val="59C73A69"/>
    <w:rsid w:val="5A997B36"/>
    <w:rsid w:val="5A9A08B6"/>
    <w:rsid w:val="5ADA7905"/>
    <w:rsid w:val="5AF55F58"/>
    <w:rsid w:val="5BC00EC3"/>
    <w:rsid w:val="5C1660E5"/>
    <w:rsid w:val="5C564553"/>
    <w:rsid w:val="5DA8006C"/>
    <w:rsid w:val="5DC33FDF"/>
    <w:rsid w:val="5EB31D1B"/>
    <w:rsid w:val="5F05409E"/>
    <w:rsid w:val="5F794574"/>
    <w:rsid w:val="5F7A73BD"/>
    <w:rsid w:val="5FB638B1"/>
    <w:rsid w:val="60256815"/>
    <w:rsid w:val="6128538A"/>
    <w:rsid w:val="61A82D58"/>
    <w:rsid w:val="61D21E58"/>
    <w:rsid w:val="63571847"/>
    <w:rsid w:val="63725226"/>
    <w:rsid w:val="63C3098E"/>
    <w:rsid w:val="65FC05CA"/>
    <w:rsid w:val="66463911"/>
    <w:rsid w:val="66D3255B"/>
    <w:rsid w:val="67796C9A"/>
    <w:rsid w:val="67F16F86"/>
    <w:rsid w:val="681B3244"/>
    <w:rsid w:val="69291BE4"/>
    <w:rsid w:val="69774C56"/>
    <w:rsid w:val="69B367B9"/>
    <w:rsid w:val="6A29364C"/>
    <w:rsid w:val="6AB77BE4"/>
    <w:rsid w:val="6AC52840"/>
    <w:rsid w:val="6B4E4615"/>
    <w:rsid w:val="6BDC186F"/>
    <w:rsid w:val="6CCE317B"/>
    <w:rsid w:val="6CDF0C4E"/>
    <w:rsid w:val="6CE41623"/>
    <w:rsid w:val="6CF0572F"/>
    <w:rsid w:val="6D722274"/>
    <w:rsid w:val="6DBC40DA"/>
    <w:rsid w:val="6E6B4339"/>
    <w:rsid w:val="6EA6209A"/>
    <w:rsid w:val="6F0B5F29"/>
    <w:rsid w:val="6F733386"/>
    <w:rsid w:val="6FD656F4"/>
    <w:rsid w:val="70124663"/>
    <w:rsid w:val="7093721F"/>
    <w:rsid w:val="710A2FDB"/>
    <w:rsid w:val="71161BAE"/>
    <w:rsid w:val="7146571C"/>
    <w:rsid w:val="72FF4D3D"/>
    <w:rsid w:val="73FA1E33"/>
    <w:rsid w:val="74154DB6"/>
    <w:rsid w:val="74203003"/>
    <w:rsid w:val="75030AC8"/>
    <w:rsid w:val="76DF203C"/>
    <w:rsid w:val="775130FC"/>
    <w:rsid w:val="77700F78"/>
    <w:rsid w:val="77F53A92"/>
    <w:rsid w:val="781C533C"/>
    <w:rsid w:val="79A417A2"/>
    <w:rsid w:val="79D4491B"/>
    <w:rsid w:val="7A360875"/>
    <w:rsid w:val="7A857B58"/>
    <w:rsid w:val="7A9B37F2"/>
    <w:rsid w:val="7BE7650C"/>
    <w:rsid w:val="7C906849"/>
    <w:rsid w:val="7C97395B"/>
    <w:rsid w:val="7CCC1D15"/>
    <w:rsid w:val="7D1F7EA7"/>
    <w:rsid w:val="7D541271"/>
    <w:rsid w:val="7D905679"/>
    <w:rsid w:val="7E12371E"/>
    <w:rsid w:val="7E2E6320"/>
    <w:rsid w:val="7EF02EF6"/>
    <w:rsid w:val="7F5A0274"/>
    <w:rsid w:val="7FE73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jc w:val="left"/>
      <w:outlineLvl w:val="0"/>
    </w:pPr>
    <w:rPr>
      <w:rFonts w:hint="eastAsia" w:ascii="宋体" w:hAnsi="宋体" w:eastAsia="宋体" w:cs="Times New Roman"/>
      <w:kern w:val="44"/>
      <w:sz w:val="48"/>
      <w:szCs w:val="48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  <w:style w:type="paragraph" w:customStyle="1" w:styleId="9">
    <w:name w:val="p0"/>
    <w:basedOn w:val="1"/>
    <w:qFormat/>
    <w:uiPriority w:val="0"/>
    <w:pPr>
      <w:widowControl/>
    </w:pPr>
    <w:rPr>
      <w:rFonts w:ascii="Times New Roman" w:hAnsi="Times New Roman" w:eastAsia="宋体" w:cs="Times New Roman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4666</Words>
  <Characters>4710</Characters>
  <Lines>12</Lines>
  <Paragraphs>3</Paragraphs>
  <TotalTime>34</TotalTime>
  <ScaleCrop>false</ScaleCrop>
  <LinksUpToDate>false</LinksUpToDate>
  <CharactersWithSpaces>5290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2019-09-16T01:45:00Z</dcterms:created>
  <dc:creator>崇左市建筑业联合会</dc:creator>
  <cp:lastModifiedBy>崇左市建筑业联合会</cp:lastModifiedBy>
  <cp:lastPrinted>2020-08-27T02:46:00Z</cp:lastPrinted>
  <dcterms:modified xsi:type="dcterms:W3CDTF">2021-01-12T09:16:46Z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